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7BA" w:rsidRPr="009006CA" w:rsidRDefault="009006CA" w:rsidP="009006CA">
      <w:pPr>
        <w:rPr>
          <w:rFonts w:ascii="Calibri" w:eastAsia="Calibri" w:hAnsi="Calibri" w:cs="Calibri"/>
          <w:b/>
          <w:sz w:val="60"/>
          <w:szCs w:val="60"/>
          <w:highlight w:val="white"/>
          <w:lang w:val="fr-FR"/>
        </w:rPr>
      </w:pPr>
      <w:r>
        <w:rPr>
          <w:rFonts w:asciiTheme="minorHAnsi" w:hAnsiTheme="minorHAnsi" w:cstheme="minorHAnsi"/>
          <w:noProof/>
          <w:lang w:val="fr-FR"/>
        </w:rPr>
        <w:drawing>
          <wp:inline distT="0" distB="0" distL="0" distR="0" wp14:anchorId="5F57DF1E" wp14:editId="4917585E">
            <wp:extent cx="1809750" cy="6859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IFG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0123" cy="689862"/>
                    </a:xfrm>
                    <a:prstGeom prst="rect">
                      <a:avLst/>
                    </a:prstGeom>
                  </pic:spPr>
                </pic:pic>
              </a:graphicData>
            </a:graphic>
          </wp:inline>
        </w:drawing>
      </w:r>
      <w:r w:rsidR="006901F8" w:rsidRPr="009006CA">
        <w:rPr>
          <w:rFonts w:ascii="Calibri" w:eastAsia="Calibri" w:hAnsi="Calibri" w:cs="Calibri"/>
          <w:b/>
          <w:sz w:val="60"/>
          <w:szCs w:val="60"/>
          <w:highlight w:val="white"/>
          <w:lang w:val="fr-FR"/>
        </w:rPr>
        <w:t xml:space="preserve">             </w:t>
      </w:r>
    </w:p>
    <w:p w:rsidR="008667BA" w:rsidRPr="003C20C6" w:rsidRDefault="006901F8">
      <w:pPr>
        <w:jc w:val="center"/>
        <w:rPr>
          <w:rFonts w:ascii="Calibri" w:eastAsia="Calibri" w:hAnsi="Calibri" w:cs="Calibri"/>
          <w:b/>
          <w:sz w:val="28"/>
          <w:szCs w:val="28"/>
          <w:highlight w:val="white"/>
          <w:u w:val="single"/>
          <w:lang w:val="fr-FR"/>
        </w:rPr>
      </w:pPr>
      <w:r w:rsidRPr="003C20C6">
        <w:rPr>
          <w:rFonts w:ascii="Calibri" w:eastAsia="Calibri" w:hAnsi="Calibri" w:cs="Calibri"/>
          <w:b/>
          <w:sz w:val="40"/>
          <w:szCs w:val="40"/>
          <w:highlight w:val="white"/>
          <w:u w:val="single"/>
          <w:lang w:val="fr-FR"/>
        </w:rPr>
        <w:t xml:space="preserve"> </w:t>
      </w:r>
      <w:r w:rsidRPr="003C20C6">
        <w:rPr>
          <w:rFonts w:ascii="Calibri" w:eastAsia="Calibri" w:hAnsi="Calibri" w:cs="Calibri"/>
          <w:b/>
          <w:sz w:val="28"/>
          <w:szCs w:val="28"/>
          <w:highlight w:val="white"/>
          <w:u w:val="single"/>
          <w:lang w:val="fr-FR"/>
        </w:rPr>
        <w:t xml:space="preserve">Communiqué de Presse </w:t>
      </w:r>
    </w:p>
    <w:p w:rsidR="008667BA" w:rsidRPr="003C20C6" w:rsidRDefault="008667BA">
      <w:pPr>
        <w:jc w:val="center"/>
        <w:rPr>
          <w:rFonts w:ascii="Calibri" w:eastAsia="Calibri" w:hAnsi="Calibri" w:cs="Calibri"/>
          <w:b/>
          <w:sz w:val="16"/>
          <w:szCs w:val="16"/>
          <w:highlight w:val="white"/>
          <w:lang w:val="fr-FR"/>
        </w:rPr>
      </w:pPr>
    </w:p>
    <w:p w:rsidR="003C20C6" w:rsidRDefault="006901F8">
      <w:pPr>
        <w:jc w:val="center"/>
        <w:rPr>
          <w:rFonts w:ascii="Calibri" w:eastAsia="Calibri" w:hAnsi="Calibri" w:cs="Calibri"/>
          <w:b/>
          <w:sz w:val="40"/>
          <w:szCs w:val="40"/>
          <w:highlight w:val="white"/>
          <w:lang w:val="fr-FR"/>
        </w:rPr>
      </w:pPr>
      <w:r w:rsidRPr="003C20C6">
        <w:rPr>
          <w:rFonts w:ascii="Calibri" w:eastAsia="Calibri" w:hAnsi="Calibri" w:cs="Calibri"/>
          <w:b/>
          <w:sz w:val="40"/>
          <w:szCs w:val="40"/>
          <w:highlight w:val="white"/>
          <w:lang w:val="fr-FR"/>
        </w:rPr>
        <w:t xml:space="preserve">Résidence d’artistes en céramique contemporaine </w:t>
      </w:r>
    </w:p>
    <w:p w:rsidR="008667BA" w:rsidRPr="003C20C6" w:rsidRDefault="006901F8">
      <w:pPr>
        <w:jc w:val="center"/>
        <w:rPr>
          <w:rFonts w:ascii="Calibri" w:eastAsia="Calibri" w:hAnsi="Calibri" w:cs="Calibri"/>
          <w:b/>
          <w:sz w:val="40"/>
          <w:szCs w:val="40"/>
          <w:highlight w:val="white"/>
          <w:lang w:val="fr-FR"/>
        </w:rPr>
      </w:pPr>
      <w:proofErr w:type="gramStart"/>
      <w:r w:rsidRPr="003C20C6">
        <w:rPr>
          <w:rFonts w:ascii="Calibri" w:eastAsia="Calibri" w:hAnsi="Calibri" w:cs="Calibri"/>
          <w:b/>
          <w:sz w:val="40"/>
          <w:szCs w:val="40"/>
          <w:highlight w:val="white"/>
          <w:lang w:val="fr-FR"/>
        </w:rPr>
        <w:t>à</w:t>
      </w:r>
      <w:proofErr w:type="gramEnd"/>
      <w:r w:rsidRPr="003C20C6">
        <w:rPr>
          <w:rFonts w:ascii="Calibri" w:eastAsia="Calibri" w:hAnsi="Calibri" w:cs="Calibri"/>
          <w:b/>
          <w:sz w:val="40"/>
          <w:szCs w:val="40"/>
          <w:highlight w:val="white"/>
          <w:lang w:val="fr-FR"/>
        </w:rPr>
        <w:t xml:space="preserve"> l’Auberge de France de Rhodes</w:t>
      </w:r>
    </w:p>
    <w:p w:rsidR="008667BA" w:rsidRPr="003C20C6" w:rsidRDefault="008667BA">
      <w:pPr>
        <w:jc w:val="both"/>
        <w:rPr>
          <w:rFonts w:ascii="Calibri" w:eastAsia="Calibri" w:hAnsi="Calibri" w:cs="Calibri"/>
          <w:b/>
          <w:sz w:val="16"/>
          <w:szCs w:val="16"/>
          <w:highlight w:val="white"/>
          <w:lang w:val="fr-FR"/>
        </w:rPr>
      </w:pPr>
    </w:p>
    <w:p w:rsidR="008667BA" w:rsidRPr="00013646" w:rsidRDefault="006901F8">
      <w:pPr>
        <w:jc w:val="both"/>
        <w:rPr>
          <w:rFonts w:ascii="Calibri" w:eastAsia="Calibri" w:hAnsi="Calibri" w:cs="Calibri"/>
          <w:b/>
          <w:color w:val="1C1E21"/>
          <w:sz w:val="26"/>
          <w:szCs w:val="26"/>
          <w:highlight w:val="white"/>
          <w:lang w:val="fr-FR"/>
        </w:rPr>
      </w:pPr>
      <w:r w:rsidRPr="00013646">
        <w:rPr>
          <w:rFonts w:ascii="Calibri" w:eastAsia="Calibri" w:hAnsi="Calibri" w:cs="Calibri"/>
          <w:b/>
          <w:color w:val="1C1E21"/>
          <w:sz w:val="26"/>
          <w:szCs w:val="26"/>
          <w:highlight w:val="white"/>
          <w:lang w:val="fr-FR"/>
        </w:rPr>
        <w:t xml:space="preserve">L’Auberge de France à Rhodes </w:t>
      </w:r>
      <w:r w:rsidR="001351C5">
        <w:rPr>
          <w:rFonts w:ascii="Calibri" w:eastAsia="Calibri" w:hAnsi="Calibri" w:cs="Calibri"/>
          <w:b/>
          <w:color w:val="1C1E21"/>
          <w:sz w:val="26"/>
          <w:szCs w:val="26"/>
          <w:highlight w:val="white"/>
          <w:lang w:val="fr-FR"/>
        </w:rPr>
        <w:t>a ouvert</w:t>
      </w:r>
      <w:r w:rsidRPr="00013646">
        <w:rPr>
          <w:rFonts w:ascii="Calibri" w:eastAsia="Calibri" w:hAnsi="Calibri" w:cs="Calibri"/>
          <w:b/>
          <w:color w:val="1C1E21"/>
          <w:sz w:val="26"/>
          <w:szCs w:val="26"/>
          <w:highlight w:val="white"/>
          <w:lang w:val="fr-FR"/>
        </w:rPr>
        <w:t xml:space="preserve"> officiellement ses portes le 15 Septembre et </w:t>
      </w:r>
      <w:r w:rsidR="001351C5">
        <w:rPr>
          <w:rFonts w:ascii="Calibri" w:eastAsia="Calibri" w:hAnsi="Calibri" w:cs="Calibri"/>
          <w:b/>
          <w:color w:val="1C1E21"/>
          <w:sz w:val="26"/>
          <w:szCs w:val="26"/>
          <w:highlight w:val="white"/>
          <w:lang w:val="fr-FR"/>
        </w:rPr>
        <w:t>a accueilli</w:t>
      </w:r>
      <w:r w:rsidRPr="00013646">
        <w:rPr>
          <w:rFonts w:ascii="Calibri" w:eastAsia="Calibri" w:hAnsi="Calibri" w:cs="Calibri"/>
          <w:b/>
          <w:color w:val="1C1E21"/>
          <w:sz w:val="26"/>
          <w:szCs w:val="26"/>
          <w:highlight w:val="white"/>
          <w:lang w:val="fr-FR"/>
        </w:rPr>
        <w:t xml:space="preserve"> trois artistes de pays différents pour une résidence de deux mois.</w:t>
      </w:r>
    </w:p>
    <w:p w:rsidR="008667BA" w:rsidRPr="003C20C6" w:rsidRDefault="008667BA">
      <w:pPr>
        <w:jc w:val="both"/>
        <w:rPr>
          <w:rFonts w:ascii="Calibri" w:eastAsia="Calibri" w:hAnsi="Calibri" w:cs="Calibri"/>
          <w:b/>
          <w:color w:val="1C1E21"/>
          <w:sz w:val="16"/>
          <w:szCs w:val="16"/>
          <w:highlight w:val="white"/>
          <w:lang w:val="fr-FR"/>
        </w:rPr>
      </w:pPr>
    </w:p>
    <w:p w:rsidR="008667BA"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L’Institut français de Grèce présente la première édition de sa résidence artistique de recherche en céramique contemporaine. Le lancement du programme fait suite à la résidence-pilote de Lise Chevalier en 2019 et trouve son origine dans la volonté - partagée par l’Institut français de Grèce et la Région d’Egée Méridionale - de dynamiser les métiers d’arts à Rhodes en créant une plateforme d’échanges favorisant le croisement des pratiques traditionnelles locales et divers styles de création contemporaine. </w:t>
      </w:r>
    </w:p>
    <w:p w:rsidR="00FF54FE" w:rsidRPr="00FF54FE" w:rsidRDefault="00FF54FE">
      <w:pPr>
        <w:jc w:val="both"/>
        <w:rPr>
          <w:rFonts w:ascii="Calibri" w:eastAsia="Calibri" w:hAnsi="Calibri" w:cs="Calibri"/>
          <w:sz w:val="22"/>
          <w:szCs w:val="22"/>
          <w:highlight w:val="white"/>
          <w:lang w:val="fr-FR"/>
        </w:rPr>
      </w:pPr>
    </w:p>
    <w:p w:rsidR="008667BA" w:rsidRPr="00FF54FE"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Cette année, trois artistes de nationalité différente et aux pratiques variées viennent explorer le territoire rhodien et apprendre de sa grande tradition céramique pour modeler leur recherche contemporaine. </w:t>
      </w:r>
    </w:p>
    <w:p w:rsidR="008667BA" w:rsidRPr="00FF54FE"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&gt; </w:t>
      </w:r>
      <w:proofErr w:type="gramStart"/>
      <w:r w:rsidRPr="00FF54FE">
        <w:rPr>
          <w:rFonts w:ascii="Calibri" w:eastAsia="Calibri" w:hAnsi="Calibri" w:cs="Calibri"/>
          <w:b/>
          <w:sz w:val="22"/>
          <w:szCs w:val="22"/>
          <w:highlight w:val="white"/>
          <w:lang w:val="fr-FR"/>
        </w:rPr>
        <w:t>France</w:t>
      </w:r>
      <w:r w:rsidRPr="00FF54FE">
        <w:rPr>
          <w:rFonts w:ascii="Calibri" w:eastAsia="Calibri" w:hAnsi="Calibri" w:cs="Calibri"/>
          <w:sz w:val="22"/>
          <w:szCs w:val="22"/>
          <w:highlight w:val="white"/>
          <w:lang w:val="fr-FR"/>
        </w:rPr>
        <w:t>:</w:t>
      </w:r>
      <w:proofErr w:type="gramEnd"/>
      <w:r w:rsidRPr="00FF54FE">
        <w:rPr>
          <w:rFonts w:ascii="Calibri" w:eastAsia="Calibri" w:hAnsi="Calibri" w:cs="Calibri"/>
          <w:sz w:val="22"/>
          <w:szCs w:val="22"/>
          <w:highlight w:val="white"/>
          <w:lang w:val="fr-FR"/>
        </w:rPr>
        <w:t xml:space="preserve"> Corenthin Thilloy est né en Gironde et a fait ses études en design d'objet à l'Ecole Nationale Supérieure d'Art de Limoges de laquelle il a été </w:t>
      </w:r>
      <w:r w:rsidR="00377288" w:rsidRPr="00FF54FE">
        <w:rPr>
          <w:rFonts w:ascii="Calibri" w:eastAsia="Calibri" w:hAnsi="Calibri" w:cs="Calibri"/>
          <w:sz w:val="22"/>
          <w:szCs w:val="22"/>
          <w:highlight w:val="white"/>
          <w:lang w:val="fr-FR"/>
        </w:rPr>
        <w:t>diplômé</w:t>
      </w:r>
      <w:r w:rsidRPr="00FF54FE">
        <w:rPr>
          <w:rFonts w:ascii="Calibri" w:eastAsia="Calibri" w:hAnsi="Calibri" w:cs="Calibri"/>
          <w:sz w:val="22"/>
          <w:szCs w:val="22"/>
          <w:highlight w:val="white"/>
          <w:lang w:val="fr-FR"/>
        </w:rPr>
        <w:t xml:space="preserve"> en 2018. Il travaille essentiellement en céramique sur les croyances et les coutumes dites "populaires" - par le biais d'objets désuets réduits en icônes de musée -, tentant de réinsérer la magie au sein de nos pratiques personnelles et collectives. Il est également vacher.</w:t>
      </w:r>
    </w:p>
    <w:p w:rsidR="008667BA" w:rsidRPr="00FF54FE"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&gt; </w:t>
      </w:r>
      <w:proofErr w:type="gramStart"/>
      <w:r w:rsidRPr="00FF54FE">
        <w:rPr>
          <w:rFonts w:ascii="Calibri" w:eastAsia="Calibri" w:hAnsi="Calibri" w:cs="Calibri"/>
          <w:b/>
          <w:sz w:val="22"/>
          <w:szCs w:val="22"/>
          <w:highlight w:val="white"/>
          <w:lang w:val="fr-FR"/>
        </w:rPr>
        <w:t>Grèce</w:t>
      </w:r>
      <w:r w:rsidRPr="00FF54FE">
        <w:rPr>
          <w:rFonts w:ascii="Calibri" w:eastAsia="Calibri" w:hAnsi="Calibri" w:cs="Calibri"/>
          <w:sz w:val="22"/>
          <w:szCs w:val="22"/>
          <w:highlight w:val="white"/>
          <w:lang w:val="fr-FR"/>
        </w:rPr>
        <w:t>:</w:t>
      </w:r>
      <w:proofErr w:type="gramEnd"/>
      <w:r w:rsidRPr="00FF54FE">
        <w:rPr>
          <w:rFonts w:ascii="Calibri" w:eastAsia="Calibri" w:hAnsi="Calibri" w:cs="Calibri"/>
          <w:sz w:val="22"/>
          <w:szCs w:val="22"/>
          <w:highlight w:val="white"/>
          <w:lang w:val="fr-FR"/>
        </w:rPr>
        <w:t xml:space="preserve"> Eleonora Saltamanika concentre ses recherches sur l’objet de la céramique, en mettant l'accent sur l'étude des techniques traditionnelles et la création de formes influencées par les techniques de la construction et de la décoration. À travers sa pratique, elle capture la dynamique que la tradition grecque lui offre, ainsi que les éléments visuels et tactiles qu'elle reçoit au contact de la nature. Elle est diplômée du Département d'Architecture Intérieure, de Décoration et de Conception d'Objets de l’université technique d'Athènes.</w:t>
      </w:r>
    </w:p>
    <w:p w:rsidR="008667BA" w:rsidRPr="00FF54FE"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&gt; </w:t>
      </w:r>
      <w:proofErr w:type="gramStart"/>
      <w:r w:rsidRPr="00FF54FE">
        <w:rPr>
          <w:rFonts w:ascii="Calibri" w:eastAsia="Calibri" w:hAnsi="Calibri" w:cs="Calibri"/>
          <w:b/>
          <w:sz w:val="22"/>
          <w:szCs w:val="22"/>
          <w:highlight w:val="white"/>
          <w:lang w:val="fr-FR"/>
        </w:rPr>
        <w:t>Belgique</w:t>
      </w:r>
      <w:r w:rsidRPr="00FF54FE">
        <w:rPr>
          <w:rFonts w:ascii="Calibri" w:eastAsia="Calibri" w:hAnsi="Calibri" w:cs="Calibri"/>
          <w:sz w:val="22"/>
          <w:szCs w:val="22"/>
          <w:highlight w:val="white"/>
          <w:lang w:val="fr-FR"/>
        </w:rPr>
        <w:t>:</w:t>
      </w:r>
      <w:proofErr w:type="gramEnd"/>
      <w:r w:rsidRPr="00FF54FE">
        <w:rPr>
          <w:rFonts w:ascii="Calibri" w:eastAsia="Calibri" w:hAnsi="Calibri" w:cs="Calibri"/>
          <w:sz w:val="22"/>
          <w:szCs w:val="22"/>
          <w:highlight w:val="white"/>
          <w:lang w:val="fr-FR"/>
        </w:rPr>
        <w:t xml:space="preserve"> Nathalie Campion est artiste plasticienne, céramiste, née en Belgique. Avant de s’installer à Paris, puis à Bruxelles pour poursuivre sa carrière de fleuriste et artiste, elle a étudié l’agriculture urbaine et la céramique. Nathalie vise constamment à exprimer la puissance et la fragilité du monde naturel. Certaines de ses céramiques font clairement référence à de fortes souches d'arbres mais expriment une fragilité humaine </w:t>
      </w:r>
      <w:r w:rsidR="00377288" w:rsidRPr="00FF54FE">
        <w:rPr>
          <w:rFonts w:ascii="Calibri" w:eastAsia="Calibri" w:hAnsi="Calibri" w:cs="Calibri"/>
          <w:sz w:val="22"/>
          <w:szCs w:val="22"/>
          <w:highlight w:val="white"/>
          <w:lang w:val="fr-FR"/>
        </w:rPr>
        <w:t>noble</w:t>
      </w:r>
      <w:r w:rsidRPr="00FF54FE">
        <w:rPr>
          <w:rFonts w:ascii="Calibri" w:eastAsia="Calibri" w:hAnsi="Calibri" w:cs="Calibri"/>
          <w:sz w:val="22"/>
          <w:szCs w:val="22"/>
          <w:highlight w:val="white"/>
          <w:lang w:val="fr-FR"/>
        </w:rPr>
        <w:t>. Elle a récemment développé un projet à l’atelier Pierre Culot en Belgique et a présenté une exposition personnelle à OV Project Room à Bruxelles.</w:t>
      </w:r>
    </w:p>
    <w:p w:rsidR="008667BA" w:rsidRPr="00FF54FE" w:rsidRDefault="008667BA">
      <w:pPr>
        <w:jc w:val="both"/>
        <w:rPr>
          <w:rFonts w:ascii="Calibri" w:eastAsia="Calibri" w:hAnsi="Calibri" w:cs="Calibri"/>
          <w:sz w:val="22"/>
          <w:szCs w:val="22"/>
          <w:highlight w:val="white"/>
          <w:lang w:val="fr-FR"/>
        </w:rPr>
      </w:pPr>
    </w:p>
    <w:p w:rsidR="008667BA" w:rsidRPr="00FF54FE"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Le programme de résidence, </w:t>
      </w:r>
      <w:r w:rsidR="00CF19EE" w:rsidRPr="00CF19EE">
        <w:rPr>
          <w:rFonts w:ascii="Calibri" w:eastAsia="Calibri" w:hAnsi="Calibri" w:cs="Calibri"/>
          <w:sz w:val="22"/>
          <w:szCs w:val="22"/>
          <w:lang w:val="fr-FR"/>
        </w:rPr>
        <w:t>basé sur une idée originale de Madame Aliki Moschis-Gauguet, Consule Honoraire de France à Rhodes</w:t>
      </w:r>
      <w:r w:rsidR="00CF19EE">
        <w:rPr>
          <w:rFonts w:ascii="Calibri" w:eastAsia="Calibri" w:hAnsi="Calibri" w:cs="Calibri"/>
          <w:sz w:val="22"/>
          <w:szCs w:val="22"/>
          <w:lang w:val="fr-FR"/>
        </w:rPr>
        <w:t xml:space="preserve">, </w:t>
      </w:r>
      <w:r w:rsidRPr="00FF54FE">
        <w:rPr>
          <w:rFonts w:ascii="Calibri" w:eastAsia="Calibri" w:hAnsi="Calibri" w:cs="Calibri"/>
          <w:sz w:val="22"/>
          <w:szCs w:val="22"/>
          <w:highlight w:val="white"/>
          <w:lang w:val="fr-FR"/>
        </w:rPr>
        <w:t xml:space="preserve">organisé et coordonné par l’Institut français de Grèce, met l’accent sur l’échange et l’apprentissage à travers des temps de travail réguliers avec le maître céramiste rhodien Konstantinos </w:t>
      </w:r>
      <w:proofErr w:type="spellStart"/>
      <w:r w:rsidRPr="00FF54FE">
        <w:rPr>
          <w:rFonts w:ascii="Calibri" w:eastAsia="Calibri" w:hAnsi="Calibri" w:cs="Calibri"/>
          <w:sz w:val="22"/>
          <w:szCs w:val="22"/>
          <w:highlight w:val="white"/>
          <w:lang w:val="fr-FR"/>
        </w:rPr>
        <w:t>Neofytou</w:t>
      </w:r>
      <w:proofErr w:type="spellEnd"/>
      <w:r w:rsidRPr="00FF54FE">
        <w:rPr>
          <w:rFonts w:ascii="Calibri" w:eastAsia="Calibri" w:hAnsi="Calibri" w:cs="Calibri"/>
          <w:sz w:val="22"/>
          <w:szCs w:val="22"/>
          <w:highlight w:val="white"/>
          <w:lang w:val="fr-FR"/>
        </w:rPr>
        <w:t>, dépositaire d’un savoir-faire ancien qui a longtemps travaillé à l’usine ICARO - la plus grande de l’île jusqu’à sa fermeture en 1988. C’est cet héritage unique que les artistes pourront apprendre, tout en développant leur création contemporaine, sans injonction de production ni d’exposition immédiate, pour créer un espace de liberté nécessaire à la recherche.</w:t>
      </w:r>
    </w:p>
    <w:p w:rsidR="008667BA" w:rsidRPr="00FF54FE" w:rsidRDefault="008667BA">
      <w:pPr>
        <w:jc w:val="both"/>
        <w:rPr>
          <w:rFonts w:ascii="Calibri" w:eastAsia="Calibri" w:hAnsi="Calibri" w:cs="Calibri"/>
          <w:sz w:val="22"/>
          <w:szCs w:val="22"/>
          <w:highlight w:val="white"/>
          <w:lang w:val="fr-FR"/>
        </w:rPr>
      </w:pPr>
    </w:p>
    <w:p w:rsidR="00FF54FE" w:rsidRDefault="00FF54FE">
      <w:pPr>
        <w:jc w:val="both"/>
        <w:rPr>
          <w:rFonts w:ascii="Calibri" w:eastAsia="Calibri" w:hAnsi="Calibri" w:cs="Calibri"/>
          <w:sz w:val="22"/>
          <w:szCs w:val="22"/>
          <w:highlight w:val="white"/>
          <w:lang w:val="fr-FR"/>
        </w:rPr>
      </w:pPr>
    </w:p>
    <w:p w:rsidR="008667BA" w:rsidRPr="00FF54FE"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lastRenderedPageBreak/>
        <w:t>Les artistes pourront travailler dans des conditions idéales à l’Auberge de France, rendues possible grâce au soutien de la Région d’Egée Méridionale qui assure</w:t>
      </w:r>
      <w:r w:rsidR="00ED2C19">
        <w:rPr>
          <w:rFonts w:ascii="Calibri" w:eastAsia="Calibri" w:hAnsi="Calibri" w:cs="Calibri"/>
          <w:sz w:val="22"/>
          <w:szCs w:val="22"/>
          <w:lang w:val="fr-FR"/>
        </w:rPr>
        <w:t xml:space="preserve"> la</w:t>
      </w:r>
      <w:r w:rsidR="00ED2C19" w:rsidRPr="00ED2C19">
        <w:rPr>
          <w:lang w:val="fr-FR"/>
        </w:rPr>
        <w:t xml:space="preserve"> </w:t>
      </w:r>
      <w:r w:rsidR="00ED2C19" w:rsidRPr="00ED2C19">
        <w:rPr>
          <w:rFonts w:ascii="Calibri" w:eastAsia="Calibri" w:hAnsi="Calibri" w:cs="Calibri"/>
          <w:sz w:val="22"/>
          <w:szCs w:val="22"/>
          <w:lang w:val="fr-FR"/>
        </w:rPr>
        <w:t>restauration</w:t>
      </w:r>
      <w:r w:rsidR="00ED2C19">
        <w:rPr>
          <w:rFonts w:ascii="Calibri" w:eastAsia="Calibri" w:hAnsi="Calibri" w:cs="Calibri"/>
          <w:sz w:val="22"/>
          <w:szCs w:val="22"/>
          <w:lang w:val="fr-FR"/>
        </w:rPr>
        <w:t>,</w:t>
      </w:r>
      <w:r w:rsidRPr="00FF54FE">
        <w:rPr>
          <w:rFonts w:ascii="Calibri" w:eastAsia="Calibri" w:hAnsi="Calibri" w:cs="Calibri"/>
          <w:sz w:val="22"/>
          <w:szCs w:val="22"/>
          <w:highlight w:val="white"/>
          <w:lang w:val="fr-FR"/>
        </w:rPr>
        <w:t xml:space="preserve"> l’équipement du lieu et l’acquisition de tout le matériel nécessaire à la création, à la suite de recherches et d’études menées par la Manufacture de Sèvres. </w:t>
      </w:r>
    </w:p>
    <w:p w:rsidR="00FF54FE" w:rsidRDefault="00FF54FE">
      <w:pPr>
        <w:jc w:val="both"/>
        <w:rPr>
          <w:rFonts w:ascii="Calibri" w:eastAsia="Calibri" w:hAnsi="Calibri" w:cs="Calibri"/>
          <w:sz w:val="22"/>
          <w:szCs w:val="22"/>
          <w:highlight w:val="white"/>
          <w:lang w:val="fr-FR"/>
        </w:rPr>
      </w:pPr>
    </w:p>
    <w:p w:rsidR="008667BA" w:rsidRDefault="006901F8">
      <w:pPr>
        <w:jc w:val="both"/>
        <w:rPr>
          <w:rFonts w:ascii="Calibri" w:eastAsia="Calibri" w:hAnsi="Calibri" w:cs="Calibri"/>
          <w:sz w:val="22"/>
          <w:szCs w:val="22"/>
          <w:highlight w:val="white"/>
          <w:lang w:val="fr-FR"/>
        </w:rPr>
      </w:pPr>
      <w:r w:rsidRPr="00FF54FE">
        <w:rPr>
          <w:rFonts w:ascii="Calibri" w:eastAsia="Calibri" w:hAnsi="Calibri" w:cs="Calibri"/>
          <w:sz w:val="22"/>
          <w:szCs w:val="22"/>
          <w:highlight w:val="white"/>
          <w:lang w:val="fr-FR"/>
        </w:rPr>
        <w:t xml:space="preserve">L’Institut français de Grèce compte aussi sur le soutien du programme </w:t>
      </w:r>
      <w:r w:rsidRPr="00FF54FE">
        <w:rPr>
          <w:rFonts w:ascii="Calibri" w:eastAsia="Calibri" w:hAnsi="Calibri" w:cs="Calibri"/>
          <w:i/>
          <w:sz w:val="22"/>
          <w:szCs w:val="22"/>
          <w:highlight w:val="white"/>
          <w:lang w:val="fr-FR"/>
        </w:rPr>
        <w:t>La Fabrique de Résidences</w:t>
      </w:r>
      <w:r w:rsidRPr="00FF54FE">
        <w:rPr>
          <w:rFonts w:ascii="Calibri" w:eastAsia="Calibri" w:hAnsi="Calibri" w:cs="Calibri"/>
          <w:sz w:val="22"/>
          <w:szCs w:val="22"/>
          <w:highlight w:val="white"/>
          <w:lang w:val="fr-FR"/>
        </w:rPr>
        <w:t xml:space="preserve"> de l’Institut français de Paris, ainsi que du Ministère Hellénique de la Culture et des Sports, et sur la collaboration de l’Ecole des Beaux-Arts d’Athènes. </w:t>
      </w:r>
    </w:p>
    <w:p w:rsidR="00317837" w:rsidRDefault="00317837">
      <w:pPr>
        <w:jc w:val="both"/>
        <w:rPr>
          <w:rFonts w:ascii="Calibri" w:eastAsia="Calibri" w:hAnsi="Calibri" w:cs="Calibri"/>
          <w:sz w:val="22"/>
          <w:szCs w:val="22"/>
          <w:highlight w:val="white"/>
          <w:lang w:val="fr-FR"/>
        </w:rPr>
      </w:pPr>
    </w:p>
    <w:p w:rsidR="00317837" w:rsidRPr="00317837" w:rsidRDefault="00317837" w:rsidP="00317837">
      <w:pPr>
        <w:jc w:val="both"/>
        <w:rPr>
          <w:rFonts w:ascii="Calibri" w:eastAsia="Calibri" w:hAnsi="Calibri" w:cs="Calibri"/>
          <w:sz w:val="22"/>
          <w:szCs w:val="22"/>
          <w:lang w:val="fr-FR"/>
        </w:rPr>
      </w:pPr>
      <w:r w:rsidRPr="00317837">
        <w:rPr>
          <w:rFonts w:ascii="Calibri" w:eastAsia="Calibri" w:hAnsi="Calibri" w:cs="Calibri"/>
          <w:sz w:val="22"/>
          <w:szCs w:val="22"/>
          <w:lang w:val="fr-FR"/>
        </w:rPr>
        <w:t>Pour mémoire, cette action s’inscrit dans</w:t>
      </w:r>
      <w:r>
        <w:rPr>
          <w:rFonts w:ascii="Calibri" w:eastAsia="Calibri" w:hAnsi="Calibri" w:cs="Calibri"/>
          <w:sz w:val="22"/>
          <w:szCs w:val="22"/>
          <w:lang w:val="fr-FR"/>
        </w:rPr>
        <w:t xml:space="preserve"> le cadre du protocole d'accord,</w:t>
      </w:r>
      <w:r w:rsidRPr="00317837">
        <w:rPr>
          <w:rFonts w:ascii="Calibri" w:eastAsia="Calibri" w:hAnsi="Calibri" w:cs="Calibri"/>
          <w:sz w:val="22"/>
          <w:szCs w:val="22"/>
          <w:lang w:val="fr-FR"/>
        </w:rPr>
        <w:t xml:space="preserve"> signé à l'ambassade de France à Athènes le 30 juillet 2020, entre la Région de l'Égée Sud, l'Institut français de Grèce, Service de coopération et d'action culturelle et l'ambassade de France en Grèce, et précisément par l'Ambassadeur de France en Grèce, M. Patrick Maisonnave, le Gouverneur régional du Sud-Égée, M. George </w:t>
      </w:r>
      <w:proofErr w:type="spellStart"/>
      <w:r w:rsidRPr="00317837">
        <w:rPr>
          <w:rFonts w:ascii="Calibri" w:eastAsia="Calibri" w:hAnsi="Calibri" w:cs="Calibri"/>
          <w:sz w:val="22"/>
          <w:szCs w:val="22"/>
          <w:lang w:val="fr-FR"/>
        </w:rPr>
        <w:t>Chatzimarkos</w:t>
      </w:r>
      <w:proofErr w:type="spellEnd"/>
      <w:r w:rsidRPr="00317837">
        <w:rPr>
          <w:rFonts w:ascii="Calibri" w:eastAsia="Calibri" w:hAnsi="Calibri" w:cs="Calibri"/>
          <w:sz w:val="22"/>
          <w:szCs w:val="22"/>
          <w:lang w:val="fr-FR"/>
        </w:rPr>
        <w:t xml:space="preserve"> et le Directeur de l'Institut français de Grèce, M. Patrick </w:t>
      </w:r>
      <w:proofErr w:type="spellStart"/>
      <w:r w:rsidRPr="00317837">
        <w:rPr>
          <w:rFonts w:ascii="Calibri" w:eastAsia="Calibri" w:hAnsi="Calibri" w:cs="Calibri"/>
          <w:sz w:val="22"/>
          <w:szCs w:val="22"/>
          <w:lang w:val="fr-FR"/>
        </w:rPr>
        <w:t>Comoy</w:t>
      </w:r>
      <w:proofErr w:type="spellEnd"/>
      <w:r w:rsidRPr="00317837">
        <w:rPr>
          <w:rFonts w:ascii="Calibri" w:eastAsia="Calibri" w:hAnsi="Calibri" w:cs="Calibri"/>
          <w:sz w:val="22"/>
          <w:szCs w:val="22"/>
          <w:lang w:val="fr-FR"/>
        </w:rPr>
        <w:t xml:space="preserve">, en présence de Mme Aliki </w:t>
      </w:r>
      <w:proofErr w:type="spellStart"/>
      <w:r w:rsidRPr="00317837">
        <w:rPr>
          <w:rFonts w:ascii="Calibri" w:eastAsia="Calibri" w:hAnsi="Calibri" w:cs="Calibri"/>
          <w:sz w:val="22"/>
          <w:szCs w:val="22"/>
          <w:lang w:val="fr-FR"/>
        </w:rPr>
        <w:t>Moschi</w:t>
      </w:r>
      <w:proofErr w:type="spellEnd"/>
      <w:r w:rsidRPr="00317837">
        <w:rPr>
          <w:rFonts w:ascii="Calibri" w:eastAsia="Calibri" w:hAnsi="Calibri" w:cs="Calibri"/>
          <w:sz w:val="22"/>
          <w:szCs w:val="22"/>
          <w:lang w:val="fr-FR"/>
        </w:rPr>
        <w:t>-Gauguet, Consule de France honoraire à Rhodes.</w:t>
      </w:r>
    </w:p>
    <w:p w:rsidR="00317837" w:rsidRPr="00317837" w:rsidRDefault="00317837" w:rsidP="00317837">
      <w:pPr>
        <w:jc w:val="both"/>
        <w:rPr>
          <w:rFonts w:ascii="Calibri" w:eastAsia="Calibri" w:hAnsi="Calibri" w:cs="Calibri"/>
          <w:sz w:val="22"/>
          <w:szCs w:val="22"/>
          <w:lang w:val="fr-FR"/>
        </w:rPr>
      </w:pPr>
    </w:p>
    <w:p w:rsidR="00317837" w:rsidRPr="00FF54FE" w:rsidRDefault="00317837" w:rsidP="00317837">
      <w:pPr>
        <w:jc w:val="both"/>
        <w:rPr>
          <w:rFonts w:ascii="Calibri" w:eastAsia="Calibri" w:hAnsi="Calibri" w:cs="Calibri"/>
          <w:sz w:val="22"/>
          <w:szCs w:val="22"/>
          <w:highlight w:val="white"/>
          <w:lang w:val="fr-FR"/>
        </w:rPr>
      </w:pPr>
      <w:r w:rsidRPr="00317837">
        <w:rPr>
          <w:rFonts w:ascii="Calibri" w:eastAsia="Calibri" w:hAnsi="Calibri" w:cs="Calibri"/>
          <w:sz w:val="22"/>
          <w:szCs w:val="22"/>
          <w:lang w:val="fr-FR"/>
        </w:rPr>
        <w:t>Ce protocole d'accord a en particulier pour objectifs l'organisation conjointe d'activités culturelles, ainsi que la promotion de la culture et de l'artisanat comme moteur de développement région</w:t>
      </w:r>
      <w:r>
        <w:rPr>
          <w:rFonts w:ascii="Calibri" w:eastAsia="Calibri" w:hAnsi="Calibri" w:cs="Calibri"/>
          <w:sz w:val="22"/>
          <w:szCs w:val="22"/>
          <w:lang w:val="fr-FR"/>
        </w:rPr>
        <w:t xml:space="preserve">al dans la région sud-égéenne. </w:t>
      </w:r>
    </w:p>
    <w:p w:rsidR="008667BA" w:rsidRPr="00FF54FE" w:rsidRDefault="008667BA">
      <w:pPr>
        <w:spacing w:before="240" w:line="276" w:lineRule="auto"/>
        <w:rPr>
          <w:rFonts w:ascii="Calibri" w:eastAsia="Calibri" w:hAnsi="Calibri" w:cs="Calibri"/>
          <w:sz w:val="22"/>
          <w:szCs w:val="22"/>
          <w:lang w:val="fr-FR"/>
        </w:rPr>
      </w:pPr>
    </w:p>
    <w:tbl>
      <w:tblPr>
        <w:tblStyle w:val="a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515"/>
      </w:tblGrid>
      <w:tr w:rsidR="008667BA" w:rsidRPr="00554501">
        <w:trPr>
          <w:trHeight w:val="495"/>
        </w:trPr>
        <w:tc>
          <w:tcPr>
            <w:tcW w:w="4515" w:type="dxa"/>
            <w:shd w:val="clear" w:color="auto" w:fill="auto"/>
            <w:tcMar>
              <w:top w:w="100" w:type="dxa"/>
              <w:left w:w="100" w:type="dxa"/>
              <w:bottom w:w="100" w:type="dxa"/>
              <w:right w:w="100" w:type="dxa"/>
            </w:tcMar>
          </w:tcPr>
          <w:p w:rsidR="008667BA" w:rsidRPr="00FF54FE" w:rsidRDefault="006901F8">
            <w:pPr>
              <w:rPr>
                <w:rFonts w:ascii="Calibri" w:eastAsia="Calibri" w:hAnsi="Calibri" w:cs="Calibri"/>
                <w:sz w:val="22"/>
                <w:szCs w:val="22"/>
              </w:rPr>
            </w:pPr>
            <w:r w:rsidRPr="00FF54FE">
              <w:rPr>
                <w:rFonts w:ascii="Calibri" w:eastAsia="Calibri" w:hAnsi="Calibri" w:cs="Calibri"/>
                <w:sz w:val="22"/>
                <w:szCs w:val="22"/>
              </w:rPr>
              <w:t>Marc Delalonde,</w:t>
            </w:r>
            <w:r w:rsidRPr="00FF54FE">
              <w:rPr>
                <w:rFonts w:ascii="Calibri" w:eastAsia="Calibri" w:hAnsi="Calibri" w:cs="Calibri"/>
                <w:sz w:val="22"/>
                <w:szCs w:val="22"/>
              </w:rPr>
              <w:br/>
            </w:r>
            <w:proofErr w:type="spellStart"/>
            <w:r w:rsidRPr="00FF54FE">
              <w:rPr>
                <w:rFonts w:ascii="Calibri" w:eastAsia="Calibri" w:hAnsi="Calibri" w:cs="Calibri"/>
                <w:sz w:val="22"/>
                <w:szCs w:val="22"/>
              </w:rPr>
              <w:t>Coordinateur</w:t>
            </w:r>
            <w:proofErr w:type="spellEnd"/>
            <w:r w:rsidRPr="00FF54FE">
              <w:rPr>
                <w:rFonts w:ascii="Calibri" w:eastAsia="Calibri" w:hAnsi="Calibri" w:cs="Calibri"/>
                <w:sz w:val="22"/>
                <w:szCs w:val="22"/>
              </w:rPr>
              <w:t xml:space="preserve"> </w:t>
            </w:r>
            <w:proofErr w:type="spellStart"/>
            <w:r w:rsidRPr="00FF54FE">
              <w:rPr>
                <w:rFonts w:ascii="Calibri" w:eastAsia="Calibri" w:hAnsi="Calibri" w:cs="Calibri"/>
                <w:sz w:val="22"/>
                <w:szCs w:val="22"/>
              </w:rPr>
              <w:t>Artistique</w:t>
            </w:r>
            <w:proofErr w:type="spellEnd"/>
          </w:p>
        </w:tc>
        <w:tc>
          <w:tcPr>
            <w:tcW w:w="4515" w:type="dxa"/>
            <w:shd w:val="clear" w:color="auto" w:fill="auto"/>
            <w:tcMar>
              <w:top w:w="100" w:type="dxa"/>
              <w:left w:w="100" w:type="dxa"/>
              <w:bottom w:w="100" w:type="dxa"/>
              <w:right w:w="100" w:type="dxa"/>
            </w:tcMar>
          </w:tcPr>
          <w:p w:rsidR="008667BA" w:rsidRPr="00FF54FE" w:rsidRDefault="006901F8">
            <w:pPr>
              <w:rPr>
                <w:rFonts w:ascii="Calibri" w:eastAsia="Calibri" w:hAnsi="Calibri" w:cs="Calibri"/>
                <w:sz w:val="22"/>
                <w:szCs w:val="22"/>
                <w:lang w:val="fr-FR"/>
              </w:rPr>
            </w:pPr>
            <w:proofErr w:type="gramStart"/>
            <w:r w:rsidRPr="00FF54FE">
              <w:rPr>
                <w:rFonts w:ascii="Calibri" w:eastAsia="Calibri" w:hAnsi="Calibri" w:cs="Calibri"/>
                <w:sz w:val="22"/>
                <w:szCs w:val="22"/>
                <w:lang w:val="fr-FR"/>
              </w:rPr>
              <w:t>Mobile:</w:t>
            </w:r>
            <w:proofErr w:type="gramEnd"/>
            <w:r w:rsidRPr="00FF54FE">
              <w:rPr>
                <w:rFonts w:ascii="Calibri" w:eastAsia="Calibri" w:hAnsi="Calibri" w:cs="Calibri"/>
                <w:sz w:val="22"/>
                <w:szCs w:val="22"/>
                <w:lang w:val="fr-FR"/>
              </w:rPr>
              <w:t xml:space="preserve"> 698 291 5288</w:t>
            </w:r>
          </w:p>
          <w:p w:rsidR="008667BA" w:rsidRPr="00FF54FE" w:rsidRDefault="006901F8">
            <w:pPr>
              <w:rPr>
                <w:rFonts w:ascii="Calibri" w:eastAsia="Calibri" w:hAnsi="Calibri" w:cs="Calibri"/>
                <w:sz w:val="22"/>
                <w:szCs w:val="22"/>
                <w:lang w:val="fr-FR"/>
              </w:rPr>
            </w:pPr>
            <w:r w:rsidRPr="00FF54FE">
              <w:rPr>
                <w:rFonts w:ascii="Calibri" w:eastAsia="Calibri" w:hAnsi="Calibri" w:cs="Calibri"/>
                <w:sz w:val="22"/>
                <w:szCs w:val="22"/>
                <w:lang w:val="fr-FR"/>
              </w:rPr>
              <w:t>Mail: delalondemarc@gmail.com</w:t>
            </w:r>
          </w:p>
        </w:tc>
      </w:tr>
    </w:tbl>
    <w:p w:rsidR="008667BA" w:rsidRPr="00FF54FE" w:rsidRDefault="008667BA">
      <w:pPr>
        <w:rPr>
          <w:rFonts w:ascii="Calibri" w:eastAsia="Calibri" w:hAnsi="Calibri" w:cs="Calibri"/>
          <w:sz w:val="22"/>
          <w:szCs w:val="22"/>
          <w:highlight w:val="white"/>
          <w:lang w:val="fr-FR"/>
        </w:rPr>
      </w:pPr>
    </w:p>
    <w:p w:rsidR="008667BA" w:rsidRPr="00D11789" w:rsidRDefault="008667BA">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Default="00D11789">
      <w:pPr>
        <w:jc w:val="both"/>
        <w:rPr>
          <w:rFonts w:ascii="Calibri" w:eastAsia="Calibri" w:hAnsi="Calibri" w:cs="Calibri"/>
          <w:i/>
          <w:sz w:val="22"/>
          <w:szCs w:val="22"/>
          <w:highlight w:val="white"/>
          <w:lang w:val="fr-FR"/>
        </w:rPr>
      </w:pPr>
    </w:p>
    <w:p w:rsidR="00D11789" w:rsidRPr="003D15F3" w:rsidRDefault="00D11789" w:rsidP="00D11789">
      <w:pPr>
        <w:autoSpaceDE w:val="0"/>
        <w:autoSpaceDN w:val="0"/>
        <w:adjustRightInd w:val="0"/>
        <w:ind w:left="-567"/>
        <w:jc w:val="center"/>
        <w:rPr>
          <w:rFonts w:asciiTheme="minorHAnsi" w:hAnsiTheme="minorHAnsi" w:cstheme="minorHAnsi"/>
          <w:b/>
          <w:i/>
          <w:iCs/>
          <w:sz w:val="18"/>
          <w:szCs w:val="18"/>
          <w:lang w:val="de-DE" w:eastAsia="el-GR"/>
        </w:rPr>
      </w:pPr>
      <w:r>
        <w:rPr>
          <w:rFonts w:asciiTheme="minorHAnsi" w:hAnsiTheme="minorHAnsi" w:cstheme="minorHAnsi"/>
          <w:b/>
          <w:bCs/>
          <w:sz w:val="18"/>
          <w:szCs w:val="18"/>
          <w:lang w:val="fr-FR" w:eastAsia="el-GR"/>
        </w:rPr>
        <w:t>Service</w:t>
      </w:r>
      <w:r w:rsidRPr="00D11789">
        <w:rPr>
          <w:rFonts w:asciiTheme="minorHAnsi" w:hAnsiTheme="minorHAnsi" w:cstheme="minorHAnsi"/>
          <w:b/>
          <w:bCs/>
          <w:sz w:val="18"/>
          <w:szCs w:val="18"/>
          <w:lang w:val="fr-FR" w:eastAsia="el-GR"/>
        </w:rPr>
        <w:t xml:space="preserve"> </w:t>
      </w:r>
      <w:r>
        <w:rPr>
          <w:rFonts w:asciiTheme="minorHAnsi" w:hAnsiTheme="minorHAnsi" w:cstheme="minorHAnsi"/>
          <w:b/>
          <w:bCs/>
          <w:sz w:val="18"/>
          <w:szCs w:val="18"/>
          <w:lang w:val="fr-FR" w:eastAsia="el-GR"/>
        </w:rPr>
        <w:t>presse</w:t>
      </w:r>
      <w:r w:rsidRPr="003D15F3">
        <w:rPr>
          <w:rFonts w:asciiTheme="minorHAnsi" w:hAnsiTheme="minorHAnsi" w:cstheme="minorHAnsi"/>
          <w:b/>
          <w:bCs/>
          <w:sz w:val="18"/>
          <w:szCs w:val="18"/>
          <w:lang w:val="fr-FR" w:eastAsia="el-GR"/>
        </w:rPr>
        <w:t xml:space="preserve"> : </w:t>
      </w:r>
      <w:r>
        <w:rPr>
          <w:rFonts w:asciiTheme="minorHAnsi" w:hAnsiTheme="minorHAnsi" w:cstheme="minorHAnsi"/>
          <w:b/>
          <w:bCs/>
          <w:sz w:val="18"/>
          <w:szCs w:val="18"/>
          <w:lang w:val="fr-FR" w:eastAsia="el-GR"/>
        </w:rPr>
        <w:t>Stamatina STRATIGOU</w:t>
      </w:r>
      <w:r w:rsidRPr="003D15F3">
        <w:rPr>
          <w:rFonts w:asciiTheme="minorHAnsi" w:hAnsiTheme="minorHAnsi" w:cstheme="minorHAnsi"/>
          <w:b/>
          <w:i/>
          <w:iCs/>
          <w:sz w:val="18"/>
          <w:szCs w:val="18"/>
          <w:lang w:val="de-DE" w:eastAsia="el-GR"/>
        </w:rPr>
        <w:t xml:space="preserve"> </w:t>
      </w:r>
      <w:r w:rsidRPr="003D15F3">
        <w:rPr>
          <w:rFonts w:asciiTheme="minorHAnsi" w:hAnsiTheme="minorHAnsi" w:cstheme="minorHAnsi"/>
          <w:bCs/>
          <w:sz w:val="18"/>
          <w:szCs w:val="18"/>
          <w:lang w:val="fr-FR" w:eastAsia="el-GR"/>
        </w:rPr>
        <w:t>T</w:t>
      </w:r>
      <w:r w:rsidRPr="003D15F3">
        <w:rPr>
          <w:rFonts w:asciiTheme="minorHAnsi" w:hAnsiTheme="minorHAnsi" w:cstheme="minorHAnsi"/>
          <w:sz w:val="18"/>
          <w:szCs w:val="18"/>
          <w:lang w:val="fr-FR" w:eastAsia="el-GR"/>
        </w:rPr>
        <w:t xml:space="preserve"> (30) 210 33 98 651</w:t>
      </w:r>
      <w:r w:rsidRPr="003D15F3">
        <w:rPr>
          <w:rFonts w:asciiTheme="minorHAnsi" w:hAnsiTheme="minorHAnsi" w:cstheme="minorHAnsi"/>
          <w:iCs/>
          <w:sz w:val="18"/>
          <w:szCs w:val="18"/>
          <w:lang w:val="de-DE" w:eastAsia="el-GR"/>
        </w:rPr>
        <w:t xml:space="preserve"> / M (30) 6979726360 </w:t>
      </w:r>
      <w:proofErr w:type="gramStart"/>
      <w:r w:rsidRPr="003D15F3">
        <w:rPr>
          <w:rFonts w:asciiTheme="minorHAnsi" w:hAnsiTheme="minorHAnsi" w:cstheme="minorHAnsi"/>
          <w:iCs/>
          <w:sz w:val="18"/>
          <w:szCs w:val="18"/>
          <w:lang w:val="de-DE" w:eastAsia="el-GR"/>
        </w:rPr>
        <w:t xml:space="preserve">/ </w:t>
      </w:r>
      <w:r w:rsidRPr="003D15F3">
        <w:rPr>
          <w:rFonts w:asciiTheme="minorHAnsi" w:hAnsiTheme="minorHAnsi" w:cstheme="minorHAnsi"/>
          <w:b/>
          <w:i/>
          <w:iCs/>
          <w:sz w:val="18"/>
          <w:szCs w:val="18"/>
          <w:lang w:val="de-DE" w:eastAsia="el-GR"/>
        </w:rPr>
        <w:t xml:space="preserve"> </w:t>
      </w:r>
      <w:r w:rsidRPr="003D15F3">
        <w:rPr>
          <w:rFonts w:asciiTheme="minorHAnsi" w:hAnsiTheme="minorHAnsi" w:cstheme="minorHAnsi"/>
          <w:bCs/>
          <w:sz w:val="18"/>
          <w:szCs w:val="18"/>
          <w:lang w:val="fr-FR" w:eastAsia="el-GR"/>
        </w:rPr>
        <w:t>e-mail</w:t>
      </w:r>
      <w:proofErr w:type="gramEnd"/>
      <w:r w:rsidRPr="003D15F3">
        <w:rPr>
          <w:rFonts w:asciiTheme="minorHAnsi" w:hAnsiTheme="minorHAnsi" w:cstheme="minorHAnsi"/>
          <w:sz w:val="18"/>
          <w:szCs w:val="18"/>
          <w:lang w:val="fr-FR" w:eastAsia="el-GR"/>
        </w:rPr>
        <w:t xml:space="preserve"> sstratigou@ifg.gr</w:t>
      </w:r>
    </w:p>
    <w:p w:rsidR="00D11789" w:rsidRPr="003D15F3" w:rsidRDefault="00D11789" w:rsidP="00D11789">
      <w:pPr>
        <w:tabs>
          <w:tab w:val="center" w:pos="4536"/>
          <w:tab w:val="right" w:pos="9072"/>
        </w:tabs>
        <w:jc w:val="center"/>
        <w:rPr>
          <w:rFonts w:asciiTheme="minorHAnsi" w:hAnsiTheme="minorHAnsi" w:cstheme="minorHAnsi"/>
          <w:sz w:val="18"/>
          <w:szCs w:val="18"/>
          <w:lang w:val="fr-FR"/>
        </w:rPr>
      </w:pPr>
      <w:r w:rsidRPr="003D15F3">
        <w:rPr>
          <w:rFonts w:asciiTheme="minorHAnsi" w:hAnsiTheme="minorHAnsi" w:cstheme="minorHAnsi"/>
          <w:sz w:val="18"/>
          <w:szCs w:val="18"/>
          <w:lang w:val="fr-FR"/>
        </w:rPr>
        <w:t xml:space="preserve">Institut français de Grèce. </w:t>
      </w:r>
      <w:proofErr w:type="spellStart"/>
      <w:r w:rsidRPr="003D15F3">
        <w:rPr>
          <w:rFonts w:asciiTheme="minorHAnsi" w:hAnsiTheme="minorHAnsi" w:cstheme="minorHAnsi"/>
          <w:sz w:val="18"/>
          <w:szCs w:val="18"/>
          <w:lang w:val="fr-FR"/>
        </w:rPr>
        <w:t>Sina</w:t>
      </w:r>
      <w:proofErr w:type="spellEnd"/>
      <w:r w:rsidRPr="003D15F3">
        <w:rPr>
          <w:rFonts w:asciiTheme="minorHAnsi" w:hAnsiTheme="minorHAnsi" w:cstheme="minorHAnsi"/>
          <w:sz w:val="18"/>
          <w:szCs w:val="18"/>
          <w:lang w:val="fr-FR"/>
        </w:rPr>
        <w:t xml:space="preserve"> 31 - 10680 Athènes - Grèce</w:t>
      </w:r>
    </w:p>
    <w:p w:rsidR="00D11789" w:rsidRPr="003D15F3" w:rsidRDefault="00D11789" w:rsidP="00D11789">
      <w:pPr>
        <w:tabs>
          <w:tab w:val="center" w:pos="4536"/>
          <w:tab w:val="right" w:pos="9072"/>
        </w:tabs>
        <w:jc w:val="center"/>
        <w:rPr>
          <w:rFonts w:asciiTheme="minorHAnsi" w:hAnsiTheme="minorHAnsi" w:cstheme="minorHAnsi"/>
          <w:sz w:val="18"/>
          <w:szCs w:val="18"/>
          <w:lang w:val="fr-FR"/>
        </w:rPr>
      </w:pPr>
      <w:proofErr w:type="gramStart"/>
      <w:r w:rsidRPr="003D15F3">
        <w:rPr>
          <w:rFonts w:asciiTheme="minorHAnsi" w:hAnsiTheme="minorHAnsi" w:cstheme="minorHAnsi"/>
          <w:sz w:val="18"/>
          <w:szCs w:val="18"/>
          <w:lang w:val="fr-FR"/>
        </w:rPr>
        <w:t>tél.</w:t>
      </w:r>
      <w:proofErr w:type="gramEnd"/>
      <w:r w:rsidRPr="003D15F3">
        <w:rPr>
          <w:rFonts w:asciiTheme="minorHAnsi" w:hAnsiTheme="minorHAnsi" w:cstheme="minorHAnsi"/>
          <w:sz w:val="18"/>
          <w:szCs w:val="18"/>
          <w:lang w:val="fr-FR"/>
        </w:rPr>
        <w:t xml:space="preserve">: +30 210 3398 600 </w:t>
      </w:r>
      <w:bookmarkStart w:id="0" w:name="_GoBack"/>
      <w:bookmarkEnd w:id="0"/>
      <w:r>
        <w:rPr>
          <w:rFonts w:asciiTheme="minorHAnsi" w:hAnsiTheme="minorHAnsi" w:cstheme="minorHAnsi"/>
          <w:sz w:val="18"/>
          <w:szCs w:val="18"/>
          <w:lang w:val="fr-FR"/>
        </w:rPr>
        <w:t xml:space="preserve">/ </w:t>
      </w:r>
      <w:r w:rsidRPr="003D15F3">
        <w:rPr>
          <w:rFonts w:asciiTheme="minorHAnsi" w:hAnsiTheme="minorHAnsi" w:cstheme="minorHAnsi"/>
          <w:sz w:val="18"/>
          <w:szCs w:val="18"/>
          <w:lang w:val="fr-FR"/>
        </w:rPr>
        <w:t>contact</w:t>
      </w:r>
      <w:r>
        <w:rPr>
          <w:rFonts w:asciiTheme="minorHAnsi" w:hAnsiTheme="minorHAnsi" w:cstheme="minorHAnsi"/>
          <w:sz w:val="18"/>
          <w:szCs w:val="18"/>
          <w:lang w:val="fr-FR"/>
        </w:rPr>
        <w:t>@ifg</w:t>
      </w:r>
      <w:r w:rsidRPr="003D15F3">
        <w:rPr>
          <w:rFonts w:asciiTheme="minorHAnsi" w:hAnsiTheme="minorHAnsi" w:cstheme="minorHAnsi"/>
          <w:sz w:val="18"/>
          <w:szCs w:val="18"/>
          <w:lang w:val="fr-FR"/>
        </w:rPr>
        <w:t>.gr / www.ifg.gr</w:t>
      </w:r>
    </w:p>
    <w:p w:rsidR="00D11789" w:rsidRPr="00AB1D6E" w:rsidRDefault="00D11789" w:rsidP="00D11789">
      <w:pPr>
        <w:rPr>
          <w:sz w:val="22"/>
          <w:szCs w:val="22"/>
          <w:lang w:val="fr-FR"/>
        </w:rPr>
      </w:pPr>
    </w:p>
    <w:p w:rsidR="00D11789" w:rsidRPr="00D11789" w:rsidRDefault="00D11789">
      <w:pPr>
        <w:jc w:val="both"/>
        <w:rPr>
          <w:rFonts w:ascii="Calibri" w:eastAsia="Calibri" w:hAnsi="Calibri" w:cs="Calibri"/>
          <w:i/>
          <w:sz w:val="22"/>
          <w:szCs w:val="22"/>
          <w:highlight w:val="white"/>
          <w:lang w:val="fr-FR"/>
        </w:rPr>
      </w:pPr>
    </w:p>
    <w:sectPr w:rsidR="00D11789" w:rsidRPr="00D11789">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27A" w:rsidRDefault="0036527A">
      <w:r>
        <w:separator/>
      </w:r>
    </w:p>
  </w:endnote>
  <w:endnote w:type="continuationSeparator" w:id="0">
    <w:p w:rsidR="0036527A" w:rsidRDefault="0036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rlow Condense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7BA" w:rsidRDefault="006901F8">
    <w:pPr>
      <w:rPr>
        <w:rFonts w:ascii="Barlow Condensed" w:eastAsia="Barlow Condensed" w:hAnsi="Barlow Condensed" w:cs="Barlow Condensed"/>
      </w:rPr>
    </w:pPr>
    <w:proofErr w:type="spellStart"/>
    <w:r>
      <w:rPr>
        <w:rFonts w:ascii="Barlow Condensed" w:eastAsia="Barlow Condensed" w:hAnsi="Barlow Condensed" w:cs="Barlow Condensed"/>
        <w:b/>
      </w:rPr>
      <w:t>Instagram</w:t>
    </w:r>
    <w:proofErr w:type="spellEnd"/>
    <w:r>
      <w:rPr>
        <w:rFonts w:ascii="Barlow Condensed" w:eastAsia="Barlow Condensed" w:hAnsi="Barlow Condensed" w:cs="Barlow Condensed"/>
      </w:rPr>
      <w:t>: @</w:t>
    </w:r>
    <w:proofErr w:type="spellStart"/>
    <w:r>
      <w:rPr>
        <w:rFonts w:ascii="Barlow Condensed" w:eastAsia="Barlow Condensed" w:hAnsi="Barlow Condensed" w:cs="Barlow Condensed"/>
      </w:rPr>
      <w:t>auberge_rhodes</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27A" w:rsidRDefault="0036527A">
      <w:r>
        <w:separator/>
      </w:r>
    </w:p>
  </w:footnote>
  <w:footnote w:type="continuationSeparator" w:id="0">
    <w:p w:rsidR="0036527A" w:rsidRDefault="003652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BA"/>
    <w:rsid w:val="00013646"/>
    <w:rsid w:val="00103B6B"/>
    <w:rsid w:val="001351C5"/>
    <w:rsid w:val="00317837"/>
    <w:rsid w:val="0036527A"/>
    <w:rsid w:val="00377288"/>
    <w:rsid w:val="003C20C6"/>
    <w:rsid w:val="00554501"/>
    <w:rsid w:val="006901F8"/>
    <w:rsid w:val="00703435"/>
    <w:rsid w:val="0083204E"/>
    <w:rsid w:val="008667BA"/>
    <w:rsid w:val="00870602"/>
    <w:rsid w:val="008806AE"/>
    <w:rsid w:val="0089003A"/>
    <w:rsid w:val="00894FC4"/>
    <w:rsid w:val="009006CA"/>
    <w:rsid w:val="00A769BB"/>
    <w:rsid w:val="00CF19EE"/>
    <w:rsid w:val="00D11789"/>
    <w:rsid w:val="00ED2C19"/>
    <w:rsid w:val="00FF54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2A7728-20E4-4890-9B6E-44625587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l-G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A0"/>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phedeliste">
    <w:name w:val="List Paragraph"/>
    <w:basedOn w:val="Normal"/>
    <w:uiPriority w:val="34"/>
    <w:qFormat/>
    <w:rsid w:val="006662A0"/>
    <w:pPr>
      <w:ind w:left="720"/>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9006CA"/>
    <w:pPr>
      <w:tabs>
        <w:tab w:val="center" w:pos="4536"/>
        <w:tab w:val="right" w:pos="9072"/>
      </w:tabs>
    </w:pPr>
  </w:style>
  <w:style w:type="character" w:customStyle="1" w:styleId="En-tteCar">
    <w:name w:val="En-tête Car"/>
    <w:basedOn w:val="Policepardfaut"/>
    <w:link w:val="En-tte"/>
    <w:uiPriority w:val="99"/>
    <w:rsid w:val="009006CA"/>
  </w:style>
  <w:style w:type="paragraph" w:styleId="Pieddepage">
    <w:name w:val="footer"/>
    <w:basedOn w:val="Normal"/>
    <w:link w:val="PieddepageCar"/>
    <w:uiPriority w:val="99"/>
    <w:unhideWhenUsed/>
    <w:rsid w:val="009006CA"/>
    <w:pPr>
      <w:tabs>
        <w:tab w:val="center" w:pos="4536"/>
        <w:tab w:val="right" w:pos="9072"/>
      </w:tabs>
    </w:pPr>
  </w:style>
  <w:style w:type="character" w:customStyle="1" w:styleId="PieddepageCar">
    <w:name w:val="Pied de page Car"/>
    <w:basedOn w:val="Policepardfaut"/>
    <w:link w:val="Pieddepage"/>
    <w:uiPriority w:val="99"/>
    <w:rsid w:val="00900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WlkDpb5baTysj6M7wu6j2s9fIQ==">AMUW2mWHfKecki1iwepid03WX/bKSwE84UWhcxFw3rZdlwwsgzzamdyTIkzidwysBAoEjW4fpI6rb5dCBbGrVRllEbFTw0mxtpO5UuMdvyhy0ouYLlnDuMM=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4223</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Stamatina STRATIGOU | Institut français de Grèce</cp:lastModifiedBy>
  <cp:revision>3</cp:revision>
  <dcterms:created xsi:type="dcterms:W3CDTF">2020-09-28T12:17:00Z</dcterms:created>
  <dcterms:modified xsi:type="dcterms:W3CDTF">2020-09-28T12:52:00Z</dcterms:modified>
</cp:coreProperties>
</file>